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E7" w:rsidRPr="00A938E7" w:rsidRDefault="00A938E7" w:rsidP="00A93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 Ě S T S K Ý   Ú Ř A D   P L U M L O V</w:t>
      </w: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stavební odbor - stavební úřad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79803 Plumlov,  Rudé armády 302,  tel.: 582/393191,  fax: 582/393385, 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 podatelna@mestoplumlov.cz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0"/>
        <w:gridCol w:w="3881"/>
        <w:gridCol w:w="249"/>
        <w:gridCol w:w="3822"/>
        <w:gridCol w:w="200"/>
      </w:tblGrid>
      <w:tr w:rsidR="00A938E7" w:rsidRPr="00A938E7" w:rsidTr="00A938E7">
        <w:tc>
          <w:tcPr>
            <w:tcW w:w="999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938E7" w:rsidRPr="00A938E7" w:rsidTr="00A938E7"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Sp.zn.:</w:t>
            </w:r>
          </w:p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 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Výst./02062/10/1</w:t>
            </w:r>
          </w:p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02758/10</w:t>
            </w:r>
          </w:p>
        </w:tc>
        <w:tc>
          <w:tcPr>
            <w:tcW w:w="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Plumlov, dne 26.10.2010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A938E7" w:rsidRPr="00A938E7" w:rsidTr="00A938E7"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424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Miloslava Přikrylová</w:t>
            </w:r>
          </w:p>
        </w:tc>
        <w:tc>
          <w:tcPr>
            <w:tcW w:w="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7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8E7" w:rsidRPr="00A938E7" w:rsidRDefault="00A938E7" w:rsidP="00A938E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938E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Svatava Kučerová, Medlov 70, 783 91  Uničov 1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ROZHODNUTÍ</w:t>
      </w:r>
    </w:p>
    <w:p w:rsidR="00A938E7" w:rsidRPr="00A938E7" w:rsidRDefault="00A938E7" w:rsidP="00A93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kern w:val="36"/>
          <w:lang w:eastAsia="cs-CZ"/>
        </w:rPr>
        <w:t>ÚZEMNÍ ROZHODNUTÍ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Výroková část:</w:t>
      </w:r>
    </w:p>
    <w:p w:rsidR="00A938E7" w:rsidRPr="00A938E7" w:rsidRDefault="00A938E7" w:rsidP="00A938E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úřad Městského úřadu v Plumlově, jako stavební úřad příslušný podle § 13 odst. 1 písm. g) zákona č. 183/2006 Sb., o územním plánování a stavebním řádu (stavební zákon), ve znění pozdějších předpisů (dále jen "stavební zákon"), v územním řízení posoudil podle § 84 až 91 stavebního zákona žádost o vydání rozhodnutí o umístění stavby nebo zařízení (dále jen "rozhodnutí o umístění stavby"), kterou dne 4.8.2010 podala</w:t>
      </w:r>
    </w:p>
    <w:p w:rsidR="00A938E7" w:rsidRPr="00A938E7" w:rsidRDefault="00A938E7" w:rsidP="00A938E7">
      <w:pPr>
        <w:spacing w:before="120" w:after="0" w:line="240" w:lineRule="auto"/>
        <w:ind w:left="440" w:hang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Svatava Kučerová, nar. 6.6.1960, Medlov 70, 783 91  Uničov 1</w:t>
      </w:r>
    </w:p>
    <w:p w:rsidR="00A938E7" w:rsidRPr="00A938E7" w:rsidRDefault="00A938E7" w:rsidP="00A938E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"žadatel"), a na základě tohoto posouzení:</w:t>
      </w:r>
    </w:p>
    <w:p w:rsidR="00A938E7" w:rsidRPr="00A938E7" w:rsidRDefault="00A938E7" w:rsidP="00A938E7">
      <w:pPr>
        <w:spacing w:before="120"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A938E7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       </w:t>
      </w: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Vydává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 79 a 92 stavebního zákona a § 9 vyhlášky č. 503/2006 Sb., o podrobnější úpravě územního řízení, veřejnoprávní smlouvy a územního opatření</w:t>
      </w:r>
    </w:p>
    <w:p w:rsidR="00A938E7" w:rsidRPr="00A938E7" w:rsidRDefault="00A938E7" w:rsidP="00A938E7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 o z h o d n u t í   o   u m í s t ě n í   s t a v b y</w:t>
      </w:r>
    </w:p>
    <w:p w:rsidR="00A938E7" w:rsidRPr="00A938E7" w:rsidRDefault="00A938E7" w:rsidP="00A938E7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vrtaná studna Hamry</w:t>
      </w: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Plumlov, Hamry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"stavba") na pozemku st. p. 70 v katastrálním území Hamry.</w:t>
      </w:r>
    </w:p>
    <w:p w:rsidR="00A938E7" w:rsidRPr="00A938E7" w:rsidRDefault="00A938E7" w:rsidP="00A938E7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Druh a účel umisťované stavby:</w:t>
      </w:r>
    </w:p>
    <w:p w:rsidR="00A938E7" w:rsidRPr="00A938E7" w:rsidRDefault="00A938E7" w:rsidP="00A938E7">
      <w:pPr>
        <w:spacing w:before="60"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A938E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   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vrtaná studna o průměru 110 mm, hloubky 16 m</w:t>
      </w:r>
    </w:p>
    <w:p w:rsidR="00A938E7" w:rsidRPr="00A938E7" w:rsidRDefault="00A938E7" w:rsidP="00A938E7">
      <w:p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Umístění stavby na pozemku:</w:t>
      </w:r>
    </w:p>
    <w:p w:rsidR="00A938E7" w:rsidRPr="00A938E7" w:rsidRDefault="00A938E7" w:rsidP="00A938E7">
      <w:pPr>
        <w:spacing w:before="60"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</w:t>
      </w:r>
      <w:r w:rsidRPr="00A938E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   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5 m od severní obvodové zdi rodinného domu č.p. 36 a zároveň ve středu plochy pozemku</w:t>
      </w:r>
    </w:p>
    <w:p w:rsidR="00A938E7" w:rsidRPr="00A938E7" w:rsidRDefault="00A938E7" w:rsidP="00A938E7">
      <w:pPr>
        <w:spacing w:before="120" w:after="60" w:line="240" w:lineRule="auto"/>
        <w:ind w:left="442" w:hanging="4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A938E7">
        <w:rPr>
          <w:rFonts w:ascii="Times New Roman" w:eastAsia="Times New Roman" w:hAnsi="Times New Roman" w:cs="Times New Roman"/>
          <w:b/>
          <w:bCs/>
          <w:sz w:val="14"/>
          <w:szCs w:val="14"/>
          <w:lang w:eastAsia="cs-CZ"/>
        </w:rPr>
        <w:t xml:space="preserve">       </w:t>
      </w: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Stanoví podmínky pro umístění stavby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938E7" w:rsidRPr="00A938E7" w:rsidRDefault="00A938E7" w:rsidP="00A938E7">
      <w:pPr>
        <w:spacing w:before="60" w:after="0" w:line="240" w:lineRule="auto"/>
        <w:ind w:left="440" w:hanging="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A938E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 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Stavba bude umístěna v souladu s grafickou přílohou rozhodnutí, která obsahuje výkres současného stavu území v měřítku katastrální mapy se zakreslením stavebního pozemku, požadovaným umístěním stavby, s vyznačením vazeb a vlivů na okolí, zejména vzdáleností od hranic pozemku a sousedních staveb.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řízení na něž se vztahuje rozhodnutí správního orgánu (§ 27 odst. 1 správního řádu):</w:t>
      </w:r>
    </w:p>
    <w:p w:rsidR="00A938E7" w:rsidRPr="00A938E7" w:rsidRDefault="00A938E7" w:rsidP="00A938E7">
      <w:pPr>
        <w:spacing w:before="120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Svatava Kučerová, nar. 6.6.1960, Medlov 70, 783 91  Uničov 1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Odůvodnění: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Dne 4.8.2010 podal žadatel žádost o vydání rozhodnutí o umístění stavby.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úřad oznámil zahájení územního řízení známým účastníkům řízení a dotčeným orgánům. K projednání žádosti současně nařídil veřejné ústní jednání spojené s ohledáním na místě na den 3.9.2010, o jehož výsledku byl sepsán protokol.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Umístění stavby je v souladu se schválenou územně plánovací dokumentací. Umístění stavby vyhovuje obecným požadavkům na využívání území.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Stanoviska sdělili:</w:t>
      </w:r>
    </w:p>
    <w:p w:rsidR="00A938E7" w:rsidRPr="00A938E7" w:rsidRDefault="00A938E7" w:rsidP="00A938E7">
      <w:pPr>
        <w:spacing w:before="60"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A938E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 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životního prostředí Městského úřadu Prostějov – rozhodnutí zn.OŽP/3430/2009,č.j.PVMU 181153/2009 40 ze dne 11.11.2009 – povolení k nakládání s podzemními vodami</w:t>
      </w:r>
    </w:p>
    <w:p w:rsidR="00A938E7" w:rsidRPr="00A938E7" w:rsidRDefault="00A938E7" w:rsidP="00A938E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úřad rozhodl, jak je uvedeno ve výrokové části rozhodnutí, za použití ustanovení právních předpisů ve výrokové části rozhodnutí  uvedených.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řízení - další dotčené osoby (§ 27 odst. 2 správního řádu):</w:t>
      </w:r>
    </w:p>
    <w:p w:rsidR="00A938E7" w:rsidRPr="00A938E7" w:rsidRDefault="00A938E7" w:rsidP="00A938E7">
      <w:pPr>
        <w:spacing w:before="60"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Plumlov, Josef Studýnka, Květoslava Studýnková, Miluška Varyšová, Jiřinka Zatloukalová, Svatava Kučerová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Vypořádání s návrhy a námitkami účastníků:</w:t>
      </w:r>
    </w:p>
    <w:p w:rsidR="00A938E7" w:rsidRPr="00A938E7" w:rsidRDefault="00A938E7" w:rsidP="00A938E7">
      <w:pPr>
        <w:spacing w:before="60"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A938E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 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Účastníci neuplatnili návrhy a námitky.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Vyhodnocení připomínek veřejnosti:</w:t>
      </w:r>
    </w:p>
    <w:p w:rsidR="00A938E7" w:rsidRPr="00A938E7" w:rsidRDefault="00A938E7" w:rsidP="00A938E7">
      <w:pPr>
        <w:spacing w:before="60"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A938E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 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Veřejnost neuplatnila žádné připomínky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Vypořádání s vyjádřeními účastníků k podkladům rozhodnutí:</w:t>
      </w:r>
    </w:p>
    <w:p w:rsidR="00A938E7" w:rsidRPr="00A938E7" w:rsidRDefault="00A938E7" w:rsidP="00A938E7">
      <w:pPr>
        <w:spacing w:before="60"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A938E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  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se k podkladům rozhodnutí nevyjádřili.</w:t>
      </w:r>
    </w:p>
    <w:p w:rsidR="00A938E7" w:rsidRPr="00A938E7" w:rsidRDefault="00A938E7" w:rsidP="00A938E7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Poučení účastníků: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Proti tomuto rozhodnutí se lze odvolat do 15-ti dnů ode dne jeho oznámení ke Krajskému úřadu Olomouckého kraje, odboru strategického rozvoje kraje, Jeremenkova 40a, 779 11 Olomouc, podáním u zdejšího správního orgánu.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Odvolání se podává s potřebným počtem stejnopisů tak, aby jeden stejnopis zůstal správnímu orgánu a aby každý účastník dostal jeden stejnopis. Nepodá-li účastník potřebný počet stejnopisů, vyhotoví je správní orgán na náklady účastníka.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Odvoláním lze napadnout výrokovou část rozhodnutí, jednotlivý výrok nebo jeho vedlejší ustanovení. Odvolání jen proti odůvodnění rozhodnutí je nepřípustné.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 úřad po právní moci rozhodnutí předá ověřenou dokumentaci žadateli, případně obecnímu úřadu, jehož územního obvodu se umístění stavby týká, není-li sám stavebním úřadem, popřípadě též speciálnímu stavebnímu úřadu.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 má podle § 93 odst. 1 stavebního zákona platnost 2 roky. </w:t>
      </w:r>
      <w:r w:rsidRPr="00A938E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Podmínky rozhodnutí o umístění stavby platí po dobu trvání stavby či zařízení, nedošlo-li z povahy věci k jejich konzumaci.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Miloslava Přikrylová</w:t>
      </w:r>
    </w:p>
    <w:p w:rsidR="00A938E7" w:rsidRPr="00A938E7" w:rsidRDefault="00A938E7" w:rsidP="00A938E7">
      <w:pPr>
        <w:spacing w:before="100" w:beforeAutospacing="1" w:after="100" w:afterAutospacing="1" w:line="240" w:lineRule="auto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stavebního odboru, oprávněná úřední osoba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Poplatek: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poplatek podle zákona č. 634/2004 Sb., o správních poplatcích položky 18 písm. a) ve výši 1000 Kč byl zaplacen dne  4.8.2010.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Přílohy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(s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tavební úřad předá po dni nabytí právní moci územního rozhodnutí žadateli a případně obecnímu úřadu, jehož územního obvodu se umístění stavby týká, není-li sám stavebním úřadem)</w:t>
      </w:r>
    </w:p>
    <w:p w:rsidR="00A938E7" w:rsidRPr="00A938E7" w:rsidRDefault="00A938E7" w:rsidP="00A938E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A938E7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 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ověřená grafická příloha v měřítku katastrální mapy</w:t>
      </w:r>
    </w:p>
    <w:p w:rsidR="00A938E7" w:rsidRPr="00A938E7" w:rsidRDefault="00A938E7" w:rsidP="00A938E7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1x k vyvěšení na úřední desce městského úřadu</w:t>
      </w:r>
    </w:p>
    <w:p w:rsidR="00A938E7" w:rsidRPr="00A938E7" w:rsidRDefault="00A938E7" w:rsidP="00A938E7">
      <w:pPr>
        <w:spacing w:before="100" w:beforeAutospacing="1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úřad Plumlov, Rudé armády 302, 798 03  Plumlov</w:t>
      </w:r>
    </w:p>
    <w:p w:rsidR="00A938E7" w:rsidRPr="00A938E7" w:rsidRDefault="00A938E7" w:rsidP="00A938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účastníci (doručenky)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Svatava Kučerová, Medlov č.p. 70, 783 91  Uničov 1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Město Plumlov, Rudé armády 302, 798 03 Plumlov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účastníci (doručení veřejnou vyhláškou):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Josef Studýnka, kpt.Jaroše č.p. 31, 796 01  Prostějov 1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Květoslava Studýnková, kpt.Jaroše č.p. 31, 796 01  Prostějov 1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Miluška Varyšová, Hamry č.p. 35, 798 03  Plumlov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Jiřinka Zatloukalová, Manhardova č.p. 11, 796 01  Prostějov 1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Svatava Kučerová, Medlov č.p. 70, 783 91  Uničov 1</w:t>
      </w:r>
    </w:p>
    <w:p w:rsidR="00A938E7" w:rsidRPr="00A938E7" w:rsidRDefault="00A938E7" w:rsidP="00A938E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dotčené orgány (doručenky)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Městský úřad Prostějov, odbor životního prostředí, pošt.schr. 39a, 797 42 Prostějov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Vyvěšeno dne:__________________                                                Sejmuto dne:_________________</w:t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</w: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>_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Razítko, podpis:                                                            Razítko, podpis: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Toto rozhodnutí musí být vyvěšeno na úřední desce MěÚ Plumlov a úřední desce Obecního úřadu Plumlov  po dobu 15 dnů ode dne vyvěšení a po vyznačení dne vyvěšení a sejmutí bude vráceno zpět MěÚ Plumlov, stavebnímu odboru – stavebnímu úřadu. Toto rozhodnutí musí být dle § 25 odst. (2) správního řádu zveřejněno též způsobem umožňujícím dálkový přístup.</w:t>
      </w:r>
    </w:p>
    <w:p w:rsidR="00A938E7" w:rsidRPr="00A938E7" w:rsidRDefault="00A938E7" w:rsidP="00A9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8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Zveřejňuje-li se písemnost vyvěšením na více úředních deskách, považuje se za den vyvěšení den,ve kterém byla písemnost vyvěšena nejpozději ( § 20 stavebního zákona).</w:t>
      </w:r>
    </w:p>
    <w:p w:rsidR="005E2268" w:rsidRPr="00A938E7" w:rsidRDefault="005E2268" w:rsidP="00A938E7"/>
    <w:sectPr w:rsidR="005E2268" w:rsidRPr="00A938E7" w:rsidSect="005E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C85"/>
    <w:multiLevelType w:val="multilevel"/>
    <w:tmpl w:val="AC86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87DAC"/>
    <w:multiLevelType w:val="multilevel"/>
    <w:tmpl w:val="18CE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610561"/>
    <w:multiLevelType w:val="multilevel"/>
    <w:tmpl w:val="0202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A764D1"/>
    <w:multiLevelType w:val="multilevel"/>
    <w:tmpl w:val="0596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46EA"/>
    <w:rsid w:val="001746EA"/>
    <w:rsid w:val="00467845"/>
    <w:rsid w:val="005E2268"/>
    <w:rsid w:val="009C0525"/>
    <w:rsid w:val="00A938E7"/>
    <w:rsid w:val="00DC6D1E"/>
    <w:rsid w:val="00E05424"/>
    <w:rsid w:val="00E5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268"/>
  </w:style>
  <w:style w:type="paragraph" w:styleId="Nadpis1">
    <w:name w:val="heading 1"/>
    <w:basedOn w:val="Normln"/>
    <w:link w:val="Nadpis1Char"/>
    <w:uiPriority w:val="9"/>
    <w:qFormat/>
    <w:rsid w:val="00174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5293</Characters>
  <Application>Microsoft Office Word</Application>
  <DocSecurity>0</DocSecurity>
  <Lines>44</Lines>
  <Paragraphs>12</Paragraphs>
  <ScaleCrop>false</ScaleCrop>
  <Company>HP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Muzikant</dc:creator>
  <cp:lastModifiedBy>Lukáš Muzikant</cp:lastModifiedBy>
  <cp:revision>2</cp:revision>
  <dcterms:created xsi:type="dcterms:W3CDTF">2010-11-24T08:27:00Z</dcterms:created>
  <dcterms:modified xsi:type="dcterms:W3CDTF">2010-11-24T08:27:00Z</dcterms:modified>
</cp:coreProperties>
</file>